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980"/>
        <w:gridCol w:w="58"/>
        <w:gridCol w:w="1077"/>
        <w:gridCol w:w="1134"/>
        <w:gridCol w:w="549"/>
        <w:gridCol w:w="114"/>
        <w:gridCol w:w="245"/>
        <w:gridCol w:w="512"/>
        <w:gridCol w:w="7"/>
        <w:gridCol w:w="53"/>
        <w:gridCol w:w="511"/>
        <w:gridCol w:w="986"/>
        <w:gridCol w:w="332"/>
        <w:gridCol w:w="386"/>
        <w:gridCol w:w="38"/>
        <w:gridCol w:w="616"/>
        <w:gridCol w:w="1731"/>
      </w:tblGrid>
      <w:tr w:rsidR="001221A1" w:rsidRPr="00DF00EC" w14:paraId="06D30A79" w14:textId="77777777" w:rsidTr="00D949AE">
        <w:trPr>
          <w:trHeight w:val="144"/>
        </w:trPr>
        <w:tc>
          <w:tcPr>
            <w:tcW w:w="2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A7BFF" w14:textId="77777777" w:rsidR="001221A1" w:rsidRPr="00DF00EC" w:rsidRDefault="001221A1" w:rsidP="00D75D6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8349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FDE864D" w14:textId="77777777" w:rsidR="001221A1" w:rsidRPr="00DF00EC" w:rsidRDefault="001221A1" w:rsidP="00D75D6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F381A" w:rsidRPr="009D1F5B" w14:paraId="28EF8FE7" w14:textId="77777777" w:rsidTr="00D75D6B">
        <w:trPr>
          <w:trHeight w:val="144"/>
        </w:trPr>
        <w:tc>
          <w:tcPr>
            <w:tcW w:w="10885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576E8" w14:textId="77777777" w:rsidR="006F381A" w:rsidRPr="009D1F5B" w:rsidRDefault="006F381A" w:rsidP="00D75D6B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CASE DETAILS</w:t>
            </w:r>
          </w:p>
        </w:tc>
      </w:tr>
      <w:tr w:rsidR="006F381A" w:rsidRPr="00AC0347" w14:paraId="373E1759" w14:textId="77777777" w:rsidTr="00D75D6B">
        <w:trPr>
          <w:trHeight w:val="315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7060CC" w14:textId="77777777" w:rsidR="006F381A" w:rsidRPr="00AC0347" w:rsidRDefault="006F381A" w:rsidP="00D75D6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C1018">
              <w:rPr>
                <w:rFonts w:eastAsia="Times New Roman"/>
                <w:i/>
                <w:spacing w:val="-10"/>
              </w:rPr>
              <w:t>**Please refer to the attach</w:t>
            </w:r>
            <w:r>
              <w:rPr>
                <w:rFonts w:eastAsia="Times New Roman"/>
                <w:i/>
                <w:spacing w:val="-10"/>
              </w:rPr>
              <w:t>ed</w:t>
            </w:r>
            <w:r w:rsidRPr="00EC1018">
              <w:rPr>
                <w:rFonts w:eastAsia="Times New Roman"/>
                <w:i/>
                <w:spacing w:val="-10"/>
              </w:rPr>
              <w:t xml:space="preserve"> PERPAT form</w:t>
            </w:r>
          </w:p>
        </w:tc>
      </w:tr>
      <w:tr w:rsidR="006F381A" w:rsidRPr="00AC0347" w14:paraId="3807366C" w14:textId="77777777" w:rsidTr="00D75D6B">
        <w:trPr>
          <w:trHeight w:val="315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1295BC" w14:textId="77777777" w:rsidR="006F381A" w:rsidRPr="00AC0347" w:rsidRDefault="006F381A" w:rsidP="00D75D6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09528E" w:rsidRPr="00AC0347" w14:paraId="206B7E99" w14:textId="77777777" w:rsidTr="0009528E">
        <w:trPr>
          <w:trHeight w:val="495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FA102" w14:textId="44B8E7DE" w:rsidR="0009528E" w:rsidRPr="00AC0347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2.1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F0974" w14:textId="77777777" w:rsidR="0009528E" w:rsidRPr="006016D8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0B8D40A7" w14:textId="7F8A7596" w:rsidR="0009528E" w:rsidRPr="00AC0347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5F68C" w14:textId="7DCE0282" w:rsidR="0009528E" w:rsidRPr="00AC0347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03553" w14:textId="5C35125F" w:rsidR="0009528E" w:rsidRPr="00AC0347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2.2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C6C2F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14:paraId="2497FC98" w14:textId="77777777" w:rsidR="0009528E" w:rsidRPr="00AC0347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129C0" w14:textId="77777777" w:rsidR="0009528E" w:rsidRPr="00AC0347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09528E" w:rsidRPr="00AC0347" w14:paraId="6D6CC102" w14:textId="77777777" w:rsidTr="0009528E">
        <w:trPr>
          <w:trHeight w:val="495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089FF" w14:textId="7AF70BC8" w:rsidR="0009528E" w:rsidRPr="006016D8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2.3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023D5E" w14:textId="32DA7FA2" w:rsidR="0009528E" w:rsidRPr="006016D8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Assign to</w:t>
            </w:r>
          </w:p>
          <w:p w14:paraId="556AA080" w14:textId="3CF91817" w:rsidR="0009528E" w:rsidRPr="006016D8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7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F7B3D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</w:t>
            </w:r>
            <w:r w:rsidRPr="0009528E">
              <w:rPr>
                <w:rFonts w:eastAsia="Times New Roman"/>
                <w:spacing w:val="-10"/>
                <w:vertAlign w:val="superscript"/>
              </w:rPr>
              <w:t>st</w:t>
            </w:r>
            <w:r>
              <w:rPr>
                <w:rFonts w:eastAsia="Times New Roman"/>
                <w:spacing w:val="-10"/>
              </w:rPr>
              <w:t xml:space="preserve"> Screener</w:t>
            </w:r>
          </w:p>
          <w:p w14:paraId="26103986" w14:textId="19C9AEB1" w:rsidR="0009528E" w:rsidRPr="00AC0347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6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7786AB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Pr="0009528E">
              <w:rPr>
                <w:rFonts w:eastAsia="Times New Roman"/>
                <w:spacing w:val="-10"/>
                <w:vertAlign w:val="superscript"/>
              </w:rPr>
              <w:t>nd</w:t>
            </w:r>
            <w:r>
              <w:rPr>
                <w:rFonts w:eastAsia="Times New Roman"/>
                <w:spacing w:val="-10"/>
              </w:rPr>
              <w:t xml:space="preserve"> Screener</w:t>
            </w:r>
          </w:p>
          <w:p w14:paraId="577BA338" w14:textId="3276E68D" w:rsidR="0009528E" w:rsidRPr="00AC0347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7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E6FD5D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Pathologist</w:t>
            </w:r>
          </w:p>
          <w:p w14:paraId="4E960C90" w14:textId="560AA84A" w:rsidR="0009528E" w:rsidRPr="00AC0347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09528E" w:rsidRPr="00AC0347" w14:paraId="6764D45F" w14:textId="77777777" w:rsidTr="0009528E">
        <w:trPr>
          <w:trHeight w:val="34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470DF" w14:textId="689E0BD5" w:rsidR="0009528E" w:rsidRPr="00AC0347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2.4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8BA54" w14:textId="10AC08CE" w:rsidR="0009528E" w:rsidRPr="00AC0347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Assign Date &amp; Time</w:t>
            </w:r>
          </w:p>
        </w:tc>
        <w:tc>
          <w:tcPr>
            <w:tcW w:w="27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25C9A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2F880F9E" w14:textId="57911BBF" w:rsidR="0009528E" w:rsidRPr="00AC0347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6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11CBEEB4" w14:textId="77777777" w:rsidR="0009528E" w:rsidRPr="00AC0347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7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4DFFBF90" w14:textId="6EB4F781" w:rsidR="0009528E" w:rsidRPr="00AC0347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2B2B1A0B" w14:textId="77777777" w:rsidTr="00AC0347">
        <w:trPr>
          <w:trHeight w:val="180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0789FFF7" w:rsidR="0009528E" w:rsidRPr="006016D8" w:rsidRDefault="0009528E" w:rsidP="0009528E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3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PROCESSING &amp; MACROSCOPIC EXAMINATION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09528E" w:rsidRPr="00DF00EC" w14:paraId="43240F67" w14:textId="77777777" w:rsidTr="006F381A">
        <w:trPr>
          <w:trHeight w:val="180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F1ACD" w14:textId="4212D419" w:rsidR="0009528E" w:rsidRPr="006016D8" w:rsidRDefault="0009528E" w:rsidP="0009528E">
            <w:pPr>
              <w:spacing w:line="23" w:lineRule="atLeast"/>
              <w:jc w:val="left"/>
              <w:rPr>
                <w:b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PROCEDURE INFORMATION</w:t>
            </w:r>
          </w:p>
        </w:tc>
      </w:tr>
      <w:tr w:rsidR="0009528E" w:rsidRPr="00DF00EC" w14:paraId="6D01373B" w14:textId="77777777" w:rsidTr="0009528E">
        <w:trPr>
          <w:trHeight w:val="315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2E98F" w14:textId="1953743D" w:rsidR="0009528E" w:rsidRPr="006016D8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3.1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B43C8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FNA Performed by</w:t>
            </w:r>
          </w:p>
          <w:p w14:paraId="3216CEB5" w14:textId="317AE3DE" w:rsidR="0009528E" w:rsidRPr="006016D8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1A568" w14:textId="77777777" w:rsidR="0009528E" w:rsidRDefault="0009528E" w:rsidP="0009528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3FEC8660" w14:textId="1783EEED" w:rsidR="0009528E" w:rsidRPr="006016D8" w:rsidRDefault="0009528E" w:rsidP="0009528E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BE222" w14:textId="4FD85083" w:rsidR="0009528E" w:rsidRPr="006016D8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3.3</w:t>
            </w:r>
          </w:p>
        </w:tc>
        <w:tc>
          <w:tcPr>
            <w:tcW w:w="1742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D38C3" w14:textId="12654895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 Date &amp; Time</w:t>
            </w:r>
          </w:p>
          <w:p w14:paraId="565D757D" w14:textId="5A711D4B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74F1EFF" w14:textId="6AB9EB85" w:rsidR="0009528E" w:rsidRPr="006016D8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3DEA5" w14:textId="524CD5ED" w:rsidR="0009528E" w:rsidRPr="006016D8" w:rsidRDefault="0009528E" w:rsidP="0009528E">
            <w:pPr>
              <w:spacing w:line="23" w:lineRule="atLeast"/>
              <w:rPr>
                <w:rFonts w:eastAsia="Times New Roman"/>
                <w:spacing w:val="-10"/>
                <w:sz w:val="32"/>
                <w:szCs w:val="32"/>
              </w:rPr>
            </w:pPr>
          </w:p>
        </w:tc>
      </w:tr>
      <w:tr w:rsidR="0009528E" w:rsidRPr="00DF00EC" w14:paraId="53585AC6" w14:textId="77777777" w:rsidTr="0009528E">
        <w:trPr>
          <w:trHeight w:val="315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08053" w14:textId="091DB768" w:rsidR="0009528E" w:rsidRPr="006016D8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3.4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AF4B2F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FNA Assisted by</w:t>
            </w:r>
          </w:p>
          <w:p w14:paraId="3E17B3AA" w14:textId="2E4EEC94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D4635" w14:textId="77777777" w:rsidR="0009528E" w:rsidRDefault="0009528E" w:rsidP="0009528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2E544D7C" w14:textId="11E3602D" w:rsidR="0009528E" w:rsidRPr="006016D8" w:rsidRDefault="0009528E" w:rsidP="0009528E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2D67E2" w14:textId="77777777" w:rsidR="0009528E" w:rsidRPr="006016D8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74123" w14:textId="77777777" w:rsidR="0009528E" w:rsidRPr="006016D8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AB541" w14:textId="77777777" w:rsidR="0009528E" w:rsidRPr="006016D8" w:rsidRDefault="0009528E" w:rsidP="0009528E">
            <w:pPr>
              <w:spacing w:line="23" w:lineRule="atLeast"/>
              <w:rPr>
                <w:rFonts w:eastAsia="Times New Roman"/>
                <w:spacing w:val="-10"/>
                <w:sz w:val="32"/>
                <w:szCs w:val="32"/>
              </w:rPr>
            </w:pPr>
          </w:p>
        </w:tc>
      </w:tr>
      <w:tr w:rsidR="0009528E" w:rsidRPr="00DF00EC" w14:paraId="26D18CF4" w14:textId="77777777" w:rsidTr="006F381A">
        <w:trPr>
          <w:trHeight w:val="11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02A06E" w14:textId="3E5CDA01" w:rsidR="0009528E" w:rsidRPr="006016D8" w:rsidRDefault="0009528E" w:rsidP="0009528E">
            <w:pPr>
              <w:spacing w:line="23" w:lineRule="atLeast"/>
              <w:rPr>
                <w:rFonts w:eastAsia="Times New Roman"/>
                <w:spacing w:val="-1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CLINICAL DESCRIPTION</w:t>
            </w:r>
          </w:p>
        </w:tc>
      </w:tr>
      <w:tr w:rsidR="0009528E" w:rsidRPr="00DF00EC" w14:paraId="73DEE461" w14:textId="77777777" w:rsidTr="0009528E">
        <w:trPr>
          <w:trHeight w:val="315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063FD" w14:textId="29E35EBA" w:rsidR="0009528E" w:rsidRPr="00CC7CEC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3.4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54ABEE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Relevant Clinical History</w:t>
            </w:r>
          </w:p>
          <w:p w14:paraId="33F8BB0D" w14:textId="082BBF40" w:rsidR="0009528E" w:rsidRPr="00CC7CEC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B62EC" w14:textId="77777777" w:rsidR="0009528E" w:rsidRPr="00CC7CEC" w:rsidRDefault="0009528E" w:rsidP="0009528E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40BB0FA2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ADEC1" w14:textId="564A590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3.5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9074DE" w14:textId="405405BB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Consistency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12CA5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HARD | SOFT | FIRM</w:t>
            </w:r>
          </w:p>
          <w:p w14:paraId="23E051ED" w14:textId="4BED429C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3AC70" w14:textId="4847E4EB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3.6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31946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Size</w:t>
            </w:r>
          </w:p>
          <w:p w14:paraId="5AEB3F7E" w14:textId="75C0D6F3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BFF22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mm</w:t>
            </w:r>
          </w:p>
          <w:p w14:paraId="0DEFB9E4" w14:textId="7FCF7D04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0E1AC7C7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6DDAD" w14:textId="1F84EDCE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3.7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2332B3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Mobility</w:t>
            </w:r>
          </w:p>
          <w:p w14:paraId="7FD31CCC" w14:textId="4A4B3AFF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AEAC6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MOBILE | FIXED</w:t>
            </w:r>
          </w:p>
          <w:p w14:paraId="6104ADFA" w14:textId="385D747E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933101" w14:textId="1AE7639D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3.8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40069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Aspiration Performed</w:t>
            </w:r>
          </w:p>
          <w:p w14:paraId="28CBBD65" w14:textId="7A775B3C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383A0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times</w:t>
            </w:r>
          </w:p>
          <w:p w14:paraId="2B2D90DA" w14:textId="09007635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0BF519FB" w14:textId="77777777" w:rsidTr="006F381A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9970F" w14:textId="72DC8B2F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MACROSCOPIC OF ASPIRATED MATERIAL</w:t>
            </w:r>
          </w:p>
        </w:tc>
      </w:tr>
      <w:tr w:rsidR="0009528E" w:rsidRPr="00DF00EC" w14:paraId="14D9C442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E750D9" w14:textId="5E9BA036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3.9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59CAD" w14:textId="65B5ACD8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Colour*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01D9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BLOOD-STAINED | BROWNISH | CLEAR | GREENISH | HEMORRHAGIC | MILKY | REDDISH | SEROUS | YELLOWISH</w:t>
            </w:r>
          </w:p>
          <w:p w14:paraId="7C287ED2" w14:textId="3C92A0D0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646BC" w14:textId="2606821E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3.10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1AC63" w14:textId="30365BDE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Volume</w:t>
            </w:r>
          </w:p>
          <w:p w14:paraId="78246B4B" w14:textId="6216218B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9FDF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ml</w:t>
            </w:r>
          </w:p>
          <w:p w14:paraId="283503A6" w14:textId="01C942F2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2BF93534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BF8A3" w14:textId="2B18200A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3.11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0E414E" w14:textId="4954BAE5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Texture*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66949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CHYLOUS | CLEAR | CLOUDY | MUCOID | WATERY</w:t>
            </w:r>
          </w:p>
          <w:p w14:paraId="6CEC4119" w14:textId="22208336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A4E59" w14:textId="2BCCD08A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3.12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D3782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Cell Block Button</w:t>
            </w:r>
          </w:p>
          <w:p w14:paraId="5AEC8652" w14:textId="60972758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9D766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06F0569F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EE82D4" w14:textId="760BE254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3.13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DEE96" w14:textId="1DE3B126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No. of Wet-Fixed Slides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80F09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0656B5BB" w14:textId="10D7F53E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86741D" w14:textId="12E7919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3.14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42F86" w14:textId="2D71DBA4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ZN*</w:t>
            </w:r>
          </w:p>
          <w:p w14:paraId="0C216AAF" w14:textId="782E8DD5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6D8AC5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79066F7F" w14:textId="149FE6FF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2492E02B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9D8E50" w14:textId="6CBC9C53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3.15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6954ED" w14:textId="641D6E46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No. of Air-Dried Slides*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B487B" w14:textId="5821AC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GIEMSA | DIFF-QUICK</w:t>
            </w:r>
          </w:p>
          <w:p w14:paraId="7CEBEBF9" w14:textId="2C9598FF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8B49C" w14:textId="0187836A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3.16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07327" w14:textId="0403DEE6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 &amp; S*</w:t>
            </w:r>
          </w:p>
          <w:p w14:paraId="0BC56F9C" w14:textId="79E911E5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E0314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30576A39" w14:textId="1EE22B26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20BEE827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997278" w14:textId="040E5B7B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3.17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C1536" w14:textId="0664BE7E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Comment</w:t>
            </w:r>
          </w:p>
          <w:p w14:paraId="23C91EFE" w14:textId="7CAC4A52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A7A9F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3171DA66" w14:textId="77777777" w:rsidTr="006F381A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8FC3E" w14:textId="696F581F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F381A">
              <w:rPr>
                <w:b/>
                <w:spacing w:val="-10"/>
                <w:sz w:val="22"/>
                <w:szCs w:val="22"/>
              </w:rPr>
              <w:t>PROCESSING DETAILS</w:t>
            </w:r>
          </w:p>
        </w:tc>
      </w:tr>
      <w:tr w:rsidR="0009528E" w:rsidRPr="00DF00EC" w14:paraId="40D36F83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D50D40" w14:textId="59FF8630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3.18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8802D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Processed by</w:t>
            </w:r>
          </w:p>
          <w:p w14:paraId="5D6A4057" w14:textId="1BAA4479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33F9E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C6D75" w14:textId="69F2AA3F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3.19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01246" w14:textId="32A12FB0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Processed Date &amp; Time</w:t>
            </w: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9C911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00545849" w14:textId="77777777" w:rsidTr="006F381A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AF2612" w14:textId="514695E1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4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STAINING DETAILS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09528E" w:rsidRPr="00DF00EC" w14:paraId="5954B7B0" w14:textId="77777777" w:rsidTr="006F381A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F3A84" w14:textId="57CDBF9C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[     ] ROUTINE TASK     [     ] ADDITIONAL TASK</w:t>
            </w:r>
          </w:p>
        </w:tc>
      </w:tr>
      <w:tr w:rsidR="0009528E" w:rsidRPr="00DF00EC" w14:paraId="18F35E0F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33F729" w14:textId="2418C99E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31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5F71B" w14:textId="65FB790E" w:rsidR="0009528E" w:rsidRPr="00572D02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b/>
                <w:spacing w:val="-10"/>
              </w:rPr>
              <w:t xml:space="preserve">Auto </w:t>
            </w:r>
            <w:proofErr w:type="spellStart"/>
            <w:r w:rsidRPr="00FD09CB">
              <w:rPr>
                <w:rFonts w:eastAsia="Times New Roman"/>
                <w:b/>
                <w:spacing w:val="-10"/>
              </w:rPr>
              <w:t>Stainer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F55AD76" w14:textId="324D6C77" w:rsidR="0009528E" w:rsidRPr="00572D02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b/>
                <w:spacing w:val="-10"/>
              </w:rPr>
              <w:t>Stain Type</w:t>
            </w:r>
          </w:p>
        </w:tc>
        <w:tc>
          <w:tcPr>
            <w:tcW w:w="90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4EC5BDC" w14:textId="2AF7CDC3" w:rsidR="0009528E" w:rsidRPr="00572D02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b/>
                <w:spacing w:val="-10"/>
              </w:rPr>
              <w:t>No. of Staining</w:t>
            </w:r>
          </w:p>
        </w:tc>
        <w:tc>
          <w:tcPr>
            <w:tcW w:w="20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F9D6CF4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Stained by</w:t>
            </w:r>
          </w:p>
          <w:p w14:paraId="0A8CF884" w14:textId="5569D8E8" w:rsidR="0009528E" w:rsidRPr="00572D02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(Name &amp; Role)</w:t>
            </w:r>
          </w:p>
        </w:tc>
        <w:tc>
          <w:tcPr>
            <w:tcW w:w="13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D26A184" w14:textId="58B31751" w:rsidR="0009528E" w:rsidRPr="00572D02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Stained Date &amp; Time</w:t>
            </w: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8712DB6" w14:textId="699272DD" w:rsidR="0009528E" w:rsidRPr="00572D02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Temporary Slide No.</w:t>
            </w:r>
          </w:p>
        </w:tc>
      </w:tr>
      <w:tr w:rsidR="0009528E" w:rsidRPr="00DF00EC" w14:paraId="357E426D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9EE787" w14:textId="187CB562" w:rsidR="0009528E" w:rsidRPr="00FD09CB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31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52BA5" w14:textId="03472A00" w:rsidR="0009528E" w:rsidRPr="00FD09CB" w:rsidRDefault="0009528E" w:rsidP="0009528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SUREPATH | LEICA | THERMO | MANUAL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080752" w14:textId="5C22FAB8" w:rsidR="0009528E" w:rsidRPr="00FD09CB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PAP</w:t>
            </w:r>
          </w:p>
        </w:tc>
        <w:tc>
          <w:tcPr>
            <w:tcW w:w="90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60DBF57" w14:textId="77777777" w:rsidR="0009528E" w:rsidRPr="00FD09CB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722B51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F4C3E7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0C49F7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09528E" w:rsidRPr="00DF00EC" w14:paraId="66BEE148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B698C" w14:textId="44F951F1" w:rsidR="0009528E" w:rsidRPr="00FD09CB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31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A52A4" w14:textId="77777777" w:rsidR="0009528E" w:rsidRP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09528E">
              <w:rPr>
                <w:rFonts w:eastAsia="Times New Roman"/>
                <w:spacing w:val="-10"/>
              </w:rPr>
              <w:t>MANUAL</w:t>
            </w:r>
          </w:p>
          <w:p w14:paraId="65ED1A84" w14:textId="312D3AED" w:rsidR="0009528E" w:rsidRPr="0009528E" w:rsidRDefault="0009528E" w:rsidP="0009528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09528E"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1F2121" w14:textId="6881BD79" w:rsidR="0009528E" w:rsidRPr="00FD09CB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GIEMSA</w:t>
            </w:r>
          </w:p>
        </w:tc>
        <w:tc>
          <w:tcPr>
            <w:tcW w:w="90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46CD66" w14:textId="77777777" w:rsidR="0009528E" w:rsidRPr="00FD09CB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4296CD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9FFAA8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5FE41C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09528E" w:rsidRPr="00DF00EC" w14:paraId="34EE2427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E2715" w14:textId="544EAD90" w:rsidR="0009528E" w:rsidRPr="00FD09CB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31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B0720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09528E">
              <w:rPr>
                <w:rFonts w:eastAsia="Times New Roman"/>
                <w:spacing w:val="-10"/>
              </w:rPr>
              <w:t>MANUAL</w:t>
            </w:r>
          </w:p>
          <w:p w14:paraId="4C1E4358" w14:textId="268E6C3C" w:rsidR="0009528E" w:rsidRPr="0009528E" w:rsidRDefault="0009528E" w:rsidP="0009528E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0A6468" w14:textId="6DA0F240" w:rsidR="0009528E" w:rsidRPr="00FD09CB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lastRenderedPageBreak/>
              <w:t>DIFF-QUICK</w:t>
            </w:r>
          </w:p>
        </w:tc>
        <w:tc>
          <w:tcPr>
            <w:tcW w:w="90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BAB0A9" w14:textId="77777777" w:rsidR="0009528E" w:rsidRPr="00FD09CB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183D27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3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EEE160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3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490268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09528E" w:rsidRPr="00DF00EC" w14:paraId="2BFCA198" w14:textId="77777777" w:rsidTr="006F381A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9840D9" w14:textId="14D6534E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lastRenderedPageBreak/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: SECTION 5 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MICROSCOPIC EXAMINATION (1</w:t>
            </w:r>
            <w:r w:rsidRPr="0009528E">
              <w:rPr>
                <w:rFonts w:eastAsia="Times New Roman"/>
                <w:b/>
                <w:bCs/>
                <w:spacing w:val="-10"/>
                <w:sz w:val="22"/>
                <w:szCs w:val="22"/>
                <w:vertAlign w:val="superscript"/>
              </w:rPr>
              <w:t>ST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SCREENER)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09528E" w:rsidRPr="00DF00EC" w14:paraId="6545D266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F20FE" w14:textId="5E062AA2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5.1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9184DF" w14:textId="65536F96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Cellularity</w:t>
            </w:r>
            <w:r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CC36E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GOOD | MODERATE | LOW</w:t>
            </w:r>
          </w:p>
          <w:p w14:paraId="5ADCD78B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6228636F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BE2D14" w14:textId="745CFC99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5.2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53669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Description</w:t>
            </w:r>
          </w:p>
          <w:p w14:paraId="2DD41BED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CC776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0FB785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3D402DC3" w14:textId="625CE649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630B0976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3A1C20" w14:textId="49781B2B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5.3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72EFE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Interpretation</w:t>
            </w:r>
          </w:p>
          <w:p w14:paraId="6355B284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F786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5DBB072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69AE6950" w14:textId="7C3B9BFA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42CF54B5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7A52D" w14:textId="7DAC61FF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5.4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387975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Comment</w:t>
            </w:r>
          </w:p>
          <w:p w14:paraId="57985E2D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D0138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341E1B62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0B61D259" w14:textId="10E4C9CB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4952073E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B18D1A" w14:textId="2326CAD8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5.5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40779E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SNOMED-CT</w:t>
            </w:r>
          </w:p>
          <w:p w14:paraId="547EFF1A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18487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1A28E59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70D6E6D" w14:textId="6615E943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614753A7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E88D4" w14:textId="5AEAD924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</w:t>
            </w:r>
            <w:r w:rsidR="00564ADB">
              <w:rPr>
                <w:rFonts w:eastAsia="Times New Roman"/>
                <w:spacing w:val="-10"/>
              </w:rPr>
              <w:t>.6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F864E" w14:textId="560A0F9E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by</w:t>
            </w:r>
          </w:p>
          <w:p w14:paraId="2F34341D" w14:textId="60B05B51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3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04A3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624C7107" w14:textId="264B0AFD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5.7</w:t>
            </w:r>
          </w:p>
        </w:tc>
        <w:tc>
          <w:tcPr>
            <w:tcW w:w="170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991135" w14:textId="11B48E9D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Date &amp; Time</w:t>
            </w:r>
          </w:p>
        </w:tc>
        <w:tc>
          <w:tcPr>
            <w:tcW w:w="23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C00332" w14:textId="17015ED8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48CBAC46" w14:textId="77777777" w:rsidTr="0009528E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93BD23" w14:textId="74AC0FAF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spacing w:val="-10"/>
                <w:sz w:val="22"/>
                <w:szCs w:val="22"/>
              </w:rPr>
              <w:t>BREAST TEMPLATE</w:t>
            </w:r>
          </w:p>
        </w:tc>
      </w:tr>
      <w:tr w:rsidR="0009528E" w:rsidRPr="00DF00EC" w14:paraId="4AB3A659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B06DE" w14:textId="33465F29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5.8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634C44" w14:textId="49C8991C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Diagnostic Category*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6AFFF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C1 / Unsatisfactory / Inadequate</w:t>
            </w:r>
          </w:p>
          <w:p w14:paraId="28BAA7E6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C2 / Benign</w:t>
            </w:r>
          </w:p>
          <w:p w14:paraId="1BC7E95D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C3 / Atypical probably benign / Indeterminate</w:t>
            </w:r>
          </w:p>
          <w:p w14:paraId="5F506136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C4 / Suspicious of malignancy</w:t>
            </w:r>
          </w:p>
          <w:p w14:paraId="1C718979" w14:textId="29AE38F3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C5 / Unequivocal diagnosis of malignancy </w:t>
            </w:r>
          </w:p>
        </w:tc>
      </w:tr>
      <w:tr w:rsidR="0009528E" w:rsidRPr="00DF00EC" w14:paraId="76AC0916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26E438" w14:textId="12EBE5D7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5.9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0E1614" w14:textId="68B0506E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Recommendation*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A6846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C1 / Repeat FNA if clinically indicated</w:t>
            </w:r>
          </w:p>
          <w:p w14:paraId="5D4F16E0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C2 / Follow-up</w:t>
            </w:r>
          </w:p>
          <w:p w14:paraId="3E2D7A39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C3 / Clinical and radiological correlation +/- tissue </w:t>
            </w:r>
            <w:proofErr w:type="spellStart"/>
            <w:r w:rsidRPr="00137DD1">
              <w:rPr>
                <w:rFonts w:eastAsia="Times New Roman"/>
                <w:spacing w:val="-10"/>
              </w:rPr>
              <w:t>biospy</w:t>
            </w:r>
            <w:proofErr w:type="spellEnd"/>
          </w:p>
          <w:p w14:paraId="71B6B74B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C4 / Tissue </w:t>
            </w:r>
            <w:proofErr w:type="spellStart"/>
            <w:r w:rsidRPr="00137DD1">
              <w:rPr>
                <w:rFonts w:eastAsia="Times New Roman"/>
                <w:spacing w:val="-10"/>
              </w:rPr>
              <w:t>biospy</w:t>
            </w:r>
            <w:proofErr w:type="spellEnd"/>
          </w:p>
          <w:p w14:paraId="4771E005" w14:textId="09A2A93E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C5 / Therapeutic surgery if consistent with radiological findings and treatment protocols</w:t>
            </w:r>
          </w:p>
        </w:tc>
      </w:tr>
      <w:tr w:rsidR="0009528E" w:rsidRPr="00DF00EC" w14:paraId="1D23B939" w14:textId="77777777" w:rsidTr="0009528E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0BAE20" w14:textId="1F2865E3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spacing w:val="-10"/>
                <w:sz w:val="22"/>
                <w:szCs w:val="22"/>
              </w:rPr>
              <w:t>THYROID TEMPLATE</w:t>
            </w:r>
          </w:p>
        </w:tc>
      </w:tr>
      <w:tr w:rsidR="0009528E" w:rsidRPr="00DF00EC" w14:paraId="43622C7C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949BF" w14:textId="0764265A" w:rsidR="0009528E" w:rsidRDefault="0009528E" w:rsidP="00564AD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5.1</w:t>
            </w:r>
            <w:r w:rsidR="00564ADB">
              <w:rPr>
                <w:rFonts w:eastAsia="Times New Roman"/>
                <w:spacing w:val="-10"/>
              </w:rPr>
              <w:t>0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EF336" w14:textId="6106F588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Diagnostic Category*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63B92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Thy I / </w:t>
            </w:r>
            <w:proofErr w:type="spellStart"/>
            <w:r w:rsidRPr="00137DD1">
              <w:rPr>
                <w:rFonts w:eastAsia="Times New Roman"/>
                <w:spacing w:val="-10"/>
              </w:rPr>
              <w:t>Nondiagnostic</w:t>
            </w:r>
            <w:proofErr w:type="spellEnd"/>
            <w:r w:rsidRPr="00137DD1">
              <w:rPr>
                <w:rFonts w:eastAsia="Times New Roman"/>
                <w:spacing w:val="-10"/>
              </w:rPr>
              <w:t xml:space="preserve"> or unsatisfactory</w:t>
            </w:r>
          </w:p>
          <w:p w14:paraId="01282FBA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 / Benign</w:t>
            </w:r>
          </w:p>
          <w:p w14:paraId="7DBBA452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III / Atypia of undetermined significance or follicular lesion of undermined significance</w:t>
            </w:r>
          </w:p>
          <w:p w14:paraId="229BCF02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IV / Follicular neoplasm or suspicious of follicular neoplasm</w:t>
            </w:r>
          </w:p>
          <w:p w14:paraId="4E61506C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 / Suspicious of malignancy</w:t>
            </w:r>
          </w:p>
          <w:p w14:paraId="44D53BC1" w14:textId="06573121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VI Malignant</w:t>
            </w:r>
          </w:p>
        </w:tc>
      </w:tr>
      <w:tr w:rsidR="0009528E" w:rsidRPr="00DF00EC" w14:paraId="7DD02763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B23DC" w14:textId="0E20171C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5.11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9B6FCF" w14:textId="78320AB1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Recommendation*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1220F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 / Repeat FNA with ultrasound guidance</w:t>
            </w:r>
          </w:p>
          <w:p w14:paraId="1C1479BC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 / Clinical follow-up</w:t>
            </w:r>
          </w:p>
          <w:p w14:paraId="588EE46E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III / Repeat FNA</w:t>
            </w:r>
          </w:p>
          <w:p w14:paraId="7CDE4692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IV / Surgical lobectomy</w:t>
            </w:r>
          </w:p>
          <w:p w14:paraId="76463D7B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 / Near-total thyroidectomy or surgical lobectomy</w:t>
            </w:r>
          </w:p>
          <w:p w14:paraId="751D3D93" w14:textId="7FB18DFE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VI / Near-total thyroidectomy</w:t>
            </w:r>
          </w:p>
        </w:tc>
      </w:tr>
      <w:tr w:rsidR="0009528E" w:rsidRPr="00DF00EC" w14:paraId="306A5435" w14:textId="77777777" w:rsidTr="0009528E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F6F6E4" w14:textId="5AD2C365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: SECTION 6 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MICROSCOPIC EXAMINATION (2</w:t>
            </w:r>
            <w:r w:rsidRPr="0009528E">
              <w:rPr>
                <w:rFonts w:eastAsia="Times New Roman"/>
                <w:b/>
                <w:bCs/>
                <w:spacing w:val="-10"/>
                <w:sz w:val="22"/>
                <w:szCs w:val="22"/>
                <w:vertAlign w:val="superscript"/>
              </w:rPr>
              <w:t>ND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SCREENER)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09528E" w:rsidRPr="00DF00EC" w14:paraId="377C7F07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4C082" w14:textId="0F97CC0D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09528E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5A082F" w14:textId="1A1F6D04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Cellularity</w:t>
            </w:r>
            <w:r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5F7B0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GOOD | MODERATE | LOW</w:t>
            </w:r>
          </w:p>
          <w:p w14:paraId="0CF89518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10E91A19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2D25EF" w14:textId="20F0C666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09528E">
              <w:rPr>
                <w:rFonts w:eastAsia="Times New Roman"/>
                <w:spacing w:val="-10"/>
              </w:rPr>
              <w:t>.2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8D2D3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Description</w:t>
            </w:r>
          </w:p>
          <w:p w14:paraId="3014F4C7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CE973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0F4EA45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EFF3D8D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1DB7E3A3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8293B2" w14:textId="21B40708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09528E">
              <w:rPr>
                <w:rFonts w:eastAsia="Times New Roman"/>
                <w:spacing w:val="-10"/>
              </w:rPr>
              <w:t>.3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95AB55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Interpretation</w:t>
            </w:r>
          </w:p>
          <w:p w14:paraId="0468DC0C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ADB7C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B22E469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5CE7DA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3CA67350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19B64" w14:textId="1E68A48F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09528E">
              <w:rPr>
                <w:rFonts w:eastAsia="Times New Roman"/>
                <w:spacing w:val="-10"/>
              </w:rPr>
              <w:t>.4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96D847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Comment</w:t>
            </w:r>
          </w:p>
          <w:p w14:paraId="3C133E92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4042C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450C083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954289A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386C13F9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E55BB2" w14:textId="793BD202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lastRenderedPageBreak/>
              <w:t>6</w:t>
            </w:r>
            <w:r w:rsidR="0009528E">
              <w:rPr>
                <w:rFonts w:eastAsia="Times New Roman"/>
                <w:spacing w:val="-10"/>
              </w:rPr>
              <w:t>.5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78C8FF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SNOMED-CT</w:t>
            </w:r>
          </w:p>
          <w:p w14:paraId="6DFB603A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38BD1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9D7BF12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FA7837C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3893DC69" w14:textId="77777777" w:rsidTr="00F37786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4A6D01" w14:textId="05C4B64B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6.6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4D038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by</w:t>
            </w:r>
          </w:p>
          <w:p w14:paraId="4F44A45E" w14:textId="1F04AC9E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3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F27E5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100A561C" w14:textId="2534E31D" w:rsidR="0009528E" w:rsidRDefault="00564ADB" w:rsidP="00564AD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6.7</w:t>
            </w:r>
          </w:p>
        </w:tc>
        <w:tc>
          <w:tcPr>
            <w:tcW w:w="170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962272" w14:textId="01AAD3C3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Date &amp; Time</w:t>
            </w:r>
          </w:p>
        </w:tc>
        <w:tc>
          <w:tcPr>
            <w:tcW w:w="23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627E4C" w14:textId="23FA5016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741BB3F5" w14:textId="77777777" w:rsidTr="0009528E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9CEC22" w14:textId="2F5120CE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spacing w:val="-10"/>
                <w:sz w:val="22"/>
                <w:szCs w:val="22"/>
              </w:rPr>
              <w:t>BREAST TEMPLATE</w:t>
            </w:r>
          </w:p>
        </w:tc>
      </w:tr>
      <w:tr w:rsidR="0009528E" w:rsidRPr="00DF00EC" w14:paraId="0163E2C9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78D8B7" w14:textId="5B696E55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6.8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1EDB63" w14:textId="05626A53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Diagnostic Category*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594D9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C1 / Unsatisfactory / Inadequate</w:t>
            </w:r>
          </w:p>
          <w:p w14:paraId="247C0022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C2 / Benign</w:t>
            </w:r>
          </w:p>
          <w:p w14:paraId="441DCDC7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C3 / Atypical probably benign / Indeterminate</w:t>
            </w:r>
          </w:p>
          <w:p w14:paraId="466C1253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C4 / Suspicious of malignancy</w:t>
            </w:r>
          </w:p>
          <w:p w14:paraId="23D36F5C" w14:textId="3B07DB7C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C5 / Unequivocal diagnosis of malignancy </w:t>
            </w:r>
          </w:p>
        </w:tc>
      </w:tr>
      <w:tr w:rsidR="0009528E" w:rsidRPr="00DF00EC" w14:paraId="1257E522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A47BF7" w14:textId="583F17B1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6.9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34A6DF" w14:textId="2A7FE25F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Recommendation*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1C23D7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C1 / Repeat FNA if clinically indicated</w:t>
            </w:r>
          </w:p>
          <w:p w14:paraId="5D97B3F7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C2 / Follow-up</w:t>
            </w:r>
          </w:p>
          <w:p w14:paraId="1FDFE1CD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C3 / Clinical and radiological correlation +/- tissue </w:t>
            </w:r>
            <w:proofErr w:type="spellStart"/>
            <w:r w:rsidRPr="00137DD1">
              <w:rPr>
                <w:rFonts w:eastAsia="Times New Roman"/>
                <w:spacing w:val="-10"/>
              </w:rPr>
              <w:t>biospy</w:t>
            </w:r>
            <w:proofErr w:type="spellEnd"/>
          </w:p>
          <w:p w14:paraId="6AE62B7E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C4 / Tissue </w:t>
            </w:r>
            <w:proofErr w:type="spellStart"/>
            <w:r w:rsidRPr="00137DD1">
              <w:rPr>
                <w:rFonts w:eastAsia="Times New Roman"/>
                <w:spacing w:val="-10"/>
              </w:rPr>
              <w:t>biospy</w:t>
            </w:r>
            <w:proofErr w:type="spellEnd"/>
          </w:p>
          <w:p w14:paraId="20F28152" w14:textId="1B1F7F8E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C5 / Therapeutic surgery if consistent with radiological findings and treatment protocols</w:t>
            </w:r>
          </w:p>
        </w:tc>
      </w:tr>
      <w:tr w:rsidR="0009528E" w:rsidRPr="00DF00EC" w14:paraId="705CB613" w14:textId="77777777" w:rsidTr="0009528E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DFD78A" w14:textId="5115873D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spacing w:val="-10"/>
                <w:sz w:val="22"/>
                <w:szCs w:val="22"/>
              </w:rPr>
              <w:t>THYROID TEMPLATE</w:t>
            </w:r>
          </w:p>
        </w:tc>
      </w:tr>
      <w:tr w:rsidR="0009528E" w:rsidRPr="00DF00EC" w14:paraId="7275DDCD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99C660" w14:textId="589A46CD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6.10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C2252" w14:textId="004134CB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Diagnostic Category*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2FD3A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Thy I / </w:t>
            </w:r>
            <w:proofErr w:type="spellStart"/>
            <w:r w:rsidRPr="00137DD1">
              <w:rPr>
                <w:rFonts w:eastAsia="Times New Roman"/>
                <w:spacing w:val="-10"/>
              </w:rPr>
              <w:t>Nondiagnostic</w:t>
            </w:r>
            <w:proofErr w:type="spellEnd"/>
            <w:r w:rsidRPr="00137DD1">
              <w:rPr>
                <w:rFonts w:eastAsia="Times New Roman"/>
                <w:spacing w:val="-10"/>
              </w:rPr>
              <w:t xml:space="preserve"> or unsatisfactory</w:t>
            </w:r>
          </w:p>
          <w:p w14:paraId="02097DBB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 / Benign</w:t>
            </w:r>
          </w:p>
          <w:p w14:paraId="412920C3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III / Atypia of undetermined significance or follicular lesion of undermined significance</w:t>
            </w:r>
          </w:p>
          <w:p w14:paraId="61DAAAAA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IV / Follicular neoplasm or suspicious of follicular neoplasm</w:t>
            </w:r>
          </w:p>
          <w:p w14:paraId="1CD213BA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 / Suspicious of malignancy</w:t>
            </w:r>
          </w:p>
          <w:p w14:paraId="779D8EA2" w14:textId="424B837D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VI Malignant</w:t>
            </w:r>
          </w:p>
        </w:tc>
      </w:tr>
      <w:tr w:rsidR="0009528E" w:rsidRPr="00DF00EC" w14:paraId="13EA65D9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198CEA" w14:textId="411FB11D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6.11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3FA79B" w14:textId="2DCE5A85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Recommendation*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37762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 / Repeat FNA with ultrasound guidance</w:t>
            </w:r>
          </w:p>
          <w:p w14:paraId="48B7C6FD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 / Clinical follow-up</w:t>
            </w:r>
          </w:p>
          <w:p w14:paraId="4D59B053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III / Repeat FNA</w:t>
            </w:r>
          </w:p>
          <w:p w14:paraId="04CE46E2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IV / Surgical lobectomy</w:t>
            </w:r>
          </w:p>
          <w:p w14:paraId="788200B3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 / Near-total thyroidectomy or surgical lobectomy</w:t>
            </w:r>
          </w:p>
          <w:p w14:paraId="3B0D9A6F" w14:textId="2E61C080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VI / Near-total thyroidectomy</w:t>
            </w:r>
          </w:p>
        </w:tc>
      </w:tr>
      <w:tr w:rsidR="0009528E" w:rsidRPr="00DF00EC" w14:paraId="6ABBDD2E" w14:textId="77777777" w:rsidTr="0009528E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42E0EE" w14:textId="7829E98C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 w:rsidR="00564ADB"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7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MICROSCOPIC EXAMINATION (PATHOLOGIST)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09528E" w:rsidRPr="00DF00EC" w14:paraId="37943977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B2B93" w14:textId="6CD45777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</w:t>
            </w:r>
            <w:r w:rsidR="0009528E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3394C7" w14:textId="624BA21F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Cellularity</w:t>
            </w:r>
            <w:r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775A7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GOOD | MODERATE | LOW</w:t>
            </w:r>
          </w:p>
          <w:p w14:paraId="3DDF38D6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3E9C7254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4961F" w14:textId="14F61AAD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7.2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2290E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Description</w:t>
            </w:r>
          </w:p>
          <w:p w14:paraId="46A028EF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5A096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1B478900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094F3477" w14:textId="3D3E54C9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547A7332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AA4E7D" w14:textId="5A6BB4EF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7.3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BDCC9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Interpretation</w:t>
            </w:r>
          </w:p>
          <w:p w14:paraId="7191C58F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703E5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04360C17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0054E8FA" w14:textId="07BD4CC0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1D21D03D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067410" w14:textId="5C2EEEE9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7.4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5F644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Comment</w:t>
            </w:r>
          </w:p>
          <w:p w14:paraId="4B9F51A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E92C0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E9F562E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3A0CEE61" w14:textId="5040BCFF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47008454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9D8BF" w14:textId="55B8075C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7.5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97998A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SNOMED-CT</w:t>
            </w:r>
          </w:p>
          <w:p w14:paraId="21BCC0AD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57BD8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0E1D394F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DC26DF1" w14:textId="0B0D08F4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6089847B" w14:textId="77777777" w:rsidTr="0009528E">
        <w:trPr>
          <w:trHeight w:val="106"/>
        </w:trPr>
        <w:tc>
          <w:tcPr>
            <w:tcW w:w="556" w:type="dxa"/>
            <w:vMerge w:val="restart"/>
            <w:tcBorders>
              <w:top w:val="single" w:sz="6" w:space="0" w:color="CCCCCC"/>
              <w:left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E54957" w14:textId="1EB248AA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7.6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3B9699" w14:textId="10097CA4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Critical Results*</w:t>
            </w:r>
          </w:p>
        </w:tc>
        <w:tc>
          <w:tcPr>
            <w:tcW w:w="3691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F5394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C3630DB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65FCFE19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50D5F7F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564FA" w14:textId="6222DAD2" w:rsidR="0009528E" w:rsidRDefault="00564ADB" w:rsidP="0009528E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7.7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7A2B6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Cancer Registry</w:t>
            </w:r>
          </w:p>
          <w:p w14:paraId="28CF9C7E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E2274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3FB3672A" w14:textId="1A78082B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3B228F58" w14:textId="77777777" w:rsidTr="0009528E">
        <w:trPr>
          <w:trHeight w:val="106"/>
        </w:trPr>
        <w:tc>
          <w:tcPr>
            <w:tcW w:w="556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0C43BA" w14:textId="77777777" w:rsidR="0009528E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8F3859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8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178E4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376C0A" w14:textId="0398357C" w:rsidR="0009528E" w:rsidRDefault="00564ADB" w:rsidP="0009528E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7.8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3891BA" w14:textId="19F10A05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proofErr w:type="spellStart"/>
            <w:r>
              <w:rPr>
                <w:rFonts w:eastAsia="Times New Roman"/>
                <w:spacing w:val="-10"/>
              </w:rPr>
              <w:t>Cyto-Histo</w:t>
            </w:r>
            <w:proofErr w:type="spellEnd"/>
            <w:r>
              <w:rPr>
                <w:rFonts w:eastAsia="Times New Roman"/>
                <w:spacing w:val="-10"/>
              </w:rPr>
              <w:t xml:space="preserve"> Correlation</w:t>
            </w: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32D58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773B5B18" w14:textId="29DC84E6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4158EB44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6D3737" w14:textId="6A054241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7.9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A149F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52EC07BB" w14:textId="6E25F798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1671A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0D25F1" w14:textId="3AAAE322" w:rsidR="0009528E" w:rsidRDefault="00564ADB" w:rsidP="0009528E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7.10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54BB1" w14:textId="0EE50832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5A788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41A52E99" w14:textId="77777777" w:rsidTr="00866681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30EA2" w14:textId="1B07FEF6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spacing w:val="-10"/>
                <w:sz w:val="22"/>
                <w:szCs w:val="22"/>
              </w:rPr>
              <w:t>BREAST TEMPLATE</w:t>
            </w:r>
          </w:p>
        </w:tc>
      </w:tr>
      <w:tr w:rsidR="0009528E" w:rsidRPr="00DF00EC" w14:paraId="22E500C0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48AFAA" w14:textId="14913EBA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</w:t>
            </w:r>
            <w:r w:rsidR="0009528E">
              <w:rPr>
                <w:rFonts w:eastAsia="Times New Roman"/>
                <w:spacing w:val="-10"/>
              </w:rPr>
              <w:t>.11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7EA6B" w14:textId="5DE56F0D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Diagnostic Category*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41D10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C1 / Unsatisfactory / Inadequate</w:t>
            </w:r>
          </w:p>
          <w:p w14:paraId="110BD2C5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C2 / Benign</w:t>
            </w:r>
          </w:p>
          <w:p w14:paraId="0DA18EE2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C3 / Atypical probably benign / Indeterminate</w:t>
            </w:r>
          </w:p>
          <w:p w14:paraId="0A975CBA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C4 / Suspicious of malignancy</w:t>
            </w:r>
          </w:p>
          <w:p w14:paraId="53BA0880" w14:textId="23B5A568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lastRenderedPageBreak/>
              <w:t xml:space="preserve">C5 / Unequivocal diagnosis of malignancy </w:t>
            </w:r>
          </w:p>
        </w:tc>
      </w:tr>
      <w:tr w:rsidR="0009528E" w:rsidRPr="00DF00EC" w14:paraId="38D48133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64D116" w14:textId="171F23A8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lastRenderedPageBreak/>
              <w:t>7.12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B61FA5" w14:textId="7CA138A4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Recommendation*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BDA26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C1 / Repeat FNA if clinically indicated</w:t>
            </w:r>
          </w:p>
          <w:p w14:paraId="08CCC225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C2 / Follow-up</w:t>
            </w:r>
          </w:p>
          <w:p w14:paraId="3240ACDB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C3 / Clinical and radiological correlation +/- tissue </w:t>
            </w:r>
            <w:proofErr w:type="spellStart"/>
            <w:r w:rsidRPr="00137DD1">
              <w:rPr>
                <w:rFonts w:eastAsia="Times New Roman"/>
                <w:spacing w:val="-10"/>
              </w:rPr>
              <w:t>biospy</w:t>
            </w:r>
            <w:proofErr w:type="spellEnd"/>
          </w:p>
          <w:p w14:paraId="763415DD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C4 / Tissue </w:t>
            </w:r>
            <w:proofErr w:type="spellStart"/>
            <w:r w:rsidRPr="00137DD1">
              <w:rPr>
                <w:rFonts w:eastAsia="Times New Roman"/>
                <w:spacing w:val="-10"/>
              </w:rPr>
              <w:t>biospy</w:t>
            </w:r>
            <w:proofErr w:type="spellEnd"/>
          </w:p>
          <w:p w14:paraId="6C1D3DB0" w14:textId="4737A3FD" w:rsidR="0009528E" w:rsidRPr="00572D02" w:rsidRDefault="0009528E" w:rsidP="0009528E">
            <w:pPr>
              <w:spacing w:line="23" w:lineRule="atLeas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C5 / Therapeutic surgery if consistent with radiological findings and treatment protocols</w:t>
            </w:r>
          </w:p>
        </w:tc>
      </w:tr>
      <w:tr w:rsidR="0009528E" w:rsidRPr="00DF00EC" w14:paraId="0E627DDB" w14:textId="77777777" w:rsidTr="00866681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9403CD" w14:textId="34584A66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spacing w:val="-10"/>
                <w:sz w:val="22"/>
                <w:szCs w:val="22"/>
              </w:rPr>
              <w:t>THYROID TEMPLATE</w:t>
            </w:r>
          </w:p>
        </w:tc>
      </w:tr>
      <w:tr w:rsidR="0009528E" w:rsidRPr="00DF00EC" w14:paraId="6BBF3677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240D4" w14:textId="4D86FDCD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7.13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9DE97F" w14:textId="2578988C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Diagnostic Category*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4F94F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Thy I / </w:t>
            </w:r>
            <w:proofErr w:type="spellStart"/>
            <w:r w:rsidRPr="00137DD1">
              <w:rPr>
                <w:rFonts w:eastAsia="Times New Roman"/>
                <w:spacing w:val="-10"/>
              </w:rPr>
              <w:t>Nondiagnostic</w:t>
            </w:r>
            <w:proofErr w:type="spellEnd"/>
            <w:r w:rsidRPr="00137DD1">
              <w:rPr>
                <w:rFonts w:eastAsia="Times New Roman"/>
                <w:spacing w:val="-10"/>
              </w:rPr>
              <w:t xml:space="preserve"> or unsatisfactory</w:t>
            </w:r>
          </w:p>
          <w:p w14:paraId="49CD3606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 / Benign</w:t>
            </w:r>
          </w:p>
          <w:p w14:paraId="609E545A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III / Atypia of undetermined significance or follicular lesion of undermined significance</w:t>
            </w:r>
          </w:p>
          <w:p w14:paraId="3516E82C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IV / Follicular neoplasm or suspicious of follicular neoplasm</w:t>
            </w:r>
          </w:p>
          <w:p w14:paraId="02868F5E" w14:textId="77777777" w:rsidR="0009528E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 / Suspicious of malignancy</w:t>
            </w:r>
          </w:p>
          <w:p w14:paraId="33F8D2E4" w14:textId="52863AB2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VI Malignant</w:t>
            </w:r>
          </w:p>
        </w:tc>
      </w:tr>
      <w:tr w:rsidR="0009528E" w:rsidRPr="00DF00EC" w14:paraId="640ABB6B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479A51" w14:textId="1F2AB1DC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7.14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F7EC7F" w14:textId="41C78652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Recommendation*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551A6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 / Repeat FNA with ultrasound guidance</w:t>
            </w:r>
          </w:p>
          <w:p w14:paraId="7C7A2BC9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 / Clinical follow-up</w:t>
            </w:r>
          </w:p>
          <w:p w14:paraId="75EEC018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III / Repeat FNA</w:t>
            </w:r>
          </w:p>
          <w:p w14:paraId="634C3F25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IV / Surgical lobectomy</w:t>
            </w:r>
          </w:p>
          <w:p w14:paraId="7F1F53F7" w14:textId="77777777" w:rsidR="0009528E" w:rsidRPr="00137DD1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 / Near-total thyroidectomy or surgical lobectomy</w:t>
            </w:r>
          </w:p>
          <w:p w14:paraId="4143E090" w14:textId="6FE52FA7" w:rsidR="0009528E" w:rsidRPr="00572D02" w:rsidRDefault="0009528E" w:rsidP="0009528E">
            <w:pPr>
              <w:spacing w:line="23" w:lineRule="atLeas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VI / Near-total thyroidectomy</w:t>
            </w:r>
          </w:p>
        </w:tc>
      </w:tr>
      <w:tr w:rsidR="0009528E" w:rsidRPr="00DF00EC" w14:paraId="7EB61F6E" w14:textId="77777777" w:rsidTr="005F3181">
        <w:trPr>
          <w:trHeight w:val="106"/>
        </w:trPr>
        <w:tc>
          <w:tcPr>
            <w:tcW w:w="10885" w:type="dxa"/>
            <w:gridSpan w:val="1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CFEC1" w14:textId="0D725A64" w:rsidR="0009528E" w:rsidRPr="00572D02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NOTIFICATION DETAILS     </w:t>
            </w:r>
          </w:p>
        </w:tc>
      </w:tr>
      <w:tr w:rsidR="0009528E" w:rsidRPr="00DF00EC" w14:paraId="1FDC1A62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39E4F1" w14:textId="6B0F52FB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7.15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10AD1E" w14:textId="0F57572D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2A9CF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  <w:p w14:paraId="198BB644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78225A1C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1337D" w14:textId="535AC7DA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7.16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D9B135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4A214A08" w14:textId="31702A60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682D6" w14:textId="77777777" w:rsidR="0009528E" w:rsidRDefault="0009528E" w:rsidP="0009528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A21E60D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837611" w14:textId="3A63986D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7.17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508AC" w14:textId="00B4E58C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6E854" w14:textId="77777777" w:rsidR="0009528E" w:rsidRDefault="0009528E" w:rsidP="0009528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83A858D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434AC77C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9F5CB" w14:textId="49C53A94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7.18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9813BF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20E74217" w14:textId="703A2CF9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F41EC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F0E536" w14:textId="1CFBE10A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7.19</w:t>
            </w:r>
          </w:p>
        </w:tc>
        <w:tc>
          <w:tcPr>
            <w:tcW w:w="174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6005E" w14:textId="55D7FF59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BE1C8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2A98CF05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18B484E3" w14:textId="77777777" w:rsidTr="0009528E">
        <w:trPr>
          <w:trHeight w:val="106"/>
        </w:trPr>
        <w:tc>
          <w:tcPr>
            <w:tcW w:w="55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BCFF44" w14:textId="390ABF30" w:rsidR="0009528E" w:rsidRDefault="00564ADB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7.20</w:t>
            </w:r>
          </w:p>
        </w:tc>
        <w:tc>
          <w:tcPr>
            <w:tcW w:w="20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99891" w14:textId="5C4DF765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91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772F0" w14:textId="77777777" w:rsidR="0009528E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B925ADC" w14:textId="77777777" w:rsidR="0009528E" w:rsidRPr="00572D02" w:rsidRDefault="0009528E" w:rsidP="0009528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9528E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2360B128" w:rsidR="0009528E" w:rsidRPr="00DF00EC" w:rsidRDefault="0009528E" w:rsidP="0009528E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564ADB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8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09528E" w:rsidRPr="00DF00EC" w14:paraId="40D5314F" w14:textId="77777777" w:rsidTr="0009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E90F0" w14:textId="77777777" w:rsidR="0009528E" w:rsidRPr="00810368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810368">
              <w:rPr>
                <w:rFonts w:eastAsia="Times New Roman"/>
                <w:spacing w:val="-10"/>
              </w:rPr>
              <w:t>Data Entry by (Laboratory Staff):</w:t>
            </w:r>
            <w:r w:rsidRPr="00810368">
              <w:rPr>
                <w:rFonts w:eastAsia="Times New Roman"/>
                <w:spacing w:val="-10"/>
              </w:rPr>
              <w:br/>
              <w:t>(signature / name/ stamp)</w:t>
            </w:r>
            <w:r w:rsidRPr="00810368">
              <w:rPr>
                <w:rFonts w:eastAsia="Times New Roman"/>
                <w:spacing w:val="-10"/>
              </w:rPr>
              <w:br/>
            </w:r>
          </w:p>
          <w:p w14:paraId="0E71499B" w14:textId="7AAAA0E4" w:rsidR="0009528E" w:rsidRPr="00810368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1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328B1765" w:rsidR="0009528E" w:rsidRPr="00810368" w:rsidRDefault="0009528E" w:rsidP="0009528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810368">
              <w:rPr>
                <w:rFonts w:eastAsia="Times New Roman"/>
                <w:spacing w:val="-10"/>
              </w:rPr>
              <w:t>Verified by (Laboratory Staff):</w:t>
            </w:r>
            <w:r w:rsidRPr="00810368">
              <w:rPr>
                <w:rFonts w:eastAsia="Times New Roman"/>
                <w:spacing w:val="-10"/>
              </w:rPr>
              <w:br/>
              <w:t>(signature / name/ stamp)</w:t>
            </w:r>
            <w:r w:rsidRPr="00810368">
              <w:rPr>
                <w:rFonts w:eastAsia="Times New Roman"/>
                <w:spacing w:val="-10"/>
              </w:rPr>
              <w:br/>
            </w:r>
            <w:r w:rsidRPr="00810368">
              <w:rPr>
                <w:rFonts w:eastAsia="Times New Roman"/>
                <w:spacing w:val="-10"/>
              </w:rPr>
              <w:br/>
            </w:r>
          </w:p>
        </w:tc>
      </w:tr>
      <w:tr w:rsidR="0009528E" w:rsidRPr="00DF00EC" w14:paraId="2A7F19E0" w14:textId="77777777" w:rsidTr="0009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1F7A20E8" w:rsidR="0009528E" w:rsidRPr="00810368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10368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48C31192" w:rsidR="0009528E" w:rsidRPr="00810368" w:rsidRDefault="0009528E" w:rsidP="0009528E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10368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6A9CD140" w:rsidR="009C2AE2" w:rsidRPr="00592E76" w:rsidRDefault="009C2AE2" w:rsidP="00592E76"/>
    <w:sectPr w:rsidR="009C2AE2" w:rsidRPr="00592E76" w:rsidSect="00DF00EC">
      <w:headerReference w:type="default" r:id="rId7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DA48A" w14:textId="77777777" w:rsidR="002668D2" w:rsidRDefault="002668D2" w:rsidP="00592E76">
      <w:pPr>
        <w:spacing w:line="240" w:lineRule="auto"/>
      </w:pPr>
      <w:r>
        <w:separator/>
      </w:r>
    </w:p>
  </w:endnote>
  <w:endnote w:type="continuationSeparator" w:id="0">
    <w:p w14:paraId="1CA275FE" w14:textId="77777777" w:rsidR="002668D2" w:rsidRDefault="002668D2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D6129" w14:textId="77777777" w:rsidR="002668D2" w:rsidRDefault="002668D2" w:rsidP="00592E76">
      <w:pPr>
        <w:spacing w:line="240" w:lineRule="auto"/>
      </w:pPr>
      <w:r>
        <w:separator/>
      </w:r>
    </w:p>
  </w:footnote>
  <w:footnote w:type="continuationSeparator" w:id="0">
    <w:p w14:paraId="76752664" w14:textId="77777777" w:rsidR="002668D2" w:rsidRDefault="002668D2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DF00EC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1D1534DC" w:rsidR="00DF00EC" w:rsidRDefault="00996524" w:rsidP="00DF00EC">
          <w:pPr>
            <w:pStyle w:val="Header"/>
            <w:ind w:left="-18"/>
            <w:jc w:val="right"/>
          </w:pPr>
          <w:r w:rsidRPr="00996524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199A43A" wp14:editId="39402FD4">
                    <wp:simplePos x="0" y="0"/>
                    <wp:positionH relativeFrom="column">
                      <wp:posOffset>398780</wp:posOffset>
                    </wp:positionH>
                    <wp:positionV relativeFrom="paragraph">
                      <wp:posOffset>-97155</wp:posOffset>
                    </wp:positionV>
                    <wp:extent cx="1704340" cy="256540"/>
                    <wp:effectExtent l="0" t="0" r="10160" b="21590"/>
                    <wp:wrapNone/>
                    <wp:docPr id="3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4B0E9F" w14:textId="02B23BEE" w:rsidR="00996524" w:rsidRDefault="00996524" w:rsidP="00996524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</w:t>
                                </w: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31.4pt;margin-top:-7.65pt;width:134.2pt;height:20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" strokecolor="white" strokeweight=".25pt">
                    <v:path arrowok="t"/>
                    <v:textbox style="mso-fit-shape-to-text:t">
                      <w:txbxContent>
                        <w:p w14:paraId="354B0E9F" w14:textId="02B23BEE" w:rsidR="00996524" w:rsidRDefault="00996524" w:rsidP="00996524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</w:t>
                          </w: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A3F27BA" wp14:editId="6BC8D2DE">
                    <wp:simplePos x="0" y="0"/>
                    <wp:positionH relativeFrom="column">
                      <wp:posOffset>5758180</wp:posOffset>
                    </wp:positionH>
                    <wp:positionV relativeFrom="paragraph">
                      <wp:posOffset>152400</wp:posOffset>
                    </wp:positionV>
                    <wp:extent cx="1704340" cy="256540"/>
                    <wp:effectExtent l="0" t="0" r="10160" b="2159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45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E3EE86" w14:textId="77777777" w:rsidR="00996524" w:rsidRDefault="00996524" w:rsidP="00996524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Rectangle 2" o:spid="_x0000_s1027" style="position:absolute;left:0;text-align:left;margin-left:453.4pt;margin-top:12pt;width:134.2pt;height:20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" strokecolor="white [3212]" strokeweight=".25pt">
                    <v:path arrowok="t"/>
                    <v:textbox style="mso-fit-shape-to-text:t">
                      <w:txbxContent>
                        <w:p w14:paraId="73E3EE86" w14:textId="77777777" w:rsidR="00996524" w:rsidRDefault="00996524" w:rsidP="00996524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FFF5E6" wp14:editId="65EC4B4C">
                    <wp:simplePos x="0" y="0"/>
                    <wp:positionH relativeFrom="column">
                      <wp:posOffset>5758180</wp:posOffset>
                    </wp:positionH>
                    <wp:positionV relativeFrom="paragraph">
                      <wp:posOffset>152400</wp:posOffset>
                    </wp:positionV>
                    <wp:extent cx="1704340" cy="256540"/>
                    <wp:effectExtent l="0" t="0" r="10160" b="2159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45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893D57" w14:textId="77777777" w:rsidR="00996524" w:rsidRDefault="00996524" w:rsidP="00996524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Rectangle 1" o:spid="_x0000_s1028" style="position:absolute;left:0;text-align:left;margin-left:453.4pt;margin-top:12pt;width:134.2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" strokecolor="white [3212]" strokeweight=".25pt">
                    <v:path arrowok="t"/>
                    <v:textbox style="mso-fit-shape-to-text:t">
                      <w:txbxContent>
                        <w:p w14:paraId="51893D57" w14:textId="77777777" w:rsidR="00996524" w:rsidRDefault="00996524" w:rsidP="00996524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DF00EC" w14:paraId="1DAAE462" w14:textId="77777777" w:rsidTr="006A6338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3DAF0301" w:rsidR="00DF00EC" w:rsidRPr="000417C1" w:rsidRDefault="00DF00EC" w:rsidP="00313DC0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313DC0">
            <w:rPr>
              <w:b/>
              <w:sz w:val="24"/>
              <w:szCs w:val="24"/>
              <w:u w:val="single"/>
            </w:rPr>
            <w:t>CYTOLOGY</w:t>
          </w:r>
          <w:r w:rsidR="00AD108B">
            <w:rPr>
              <w:b/>
              <w:sz w:val="24"/>
              <w:szCs w:val="24"/>
              <w:u w:val="single"/>
            </w:rPr>
            <w:t xml:space="preserve"> (FNA) FORM</w:t>
          </w:r>
        </w:p>
      </w:tc>
    </w:tr>
    <w:tr w:rsidR="006F381A" w14:paraId="051B8975" w14:textId="77777777" w:rsidTr="006F381A">
      <w:trPr>
        <w:trHeight w:val="406"/>
      </w:trPr>
      <w:tc>
        <w:tcPr>
          <w:tcW w:w="2059" w:type="dxa"/>
        </w:tcPr>
        <w:p w14:paraId="2A502B78" w14:textId="77777777" w:rsidR="006F381A" w:rsidRDefault="006F381A" w:rsidP="00DF00EC">
          <w:pPr>
            <w:pStyle w:val="Header"/>
          </w:pPr>
        </w:p>
      </w:tc>
      <w:tc>
        <w:tcPr>
          <w:tcW w:w="5586" w:type="dxa"/>
        </w:tcPr>
        <w:p w14:paraId="6CF6C2A7" w14:textId="77777777" w:rsidR="006F381A" w:rsidRDefault="006F381A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60A06A51" w14:textId="7C07DEA3" w:rsidR="006F381A" w:rsidRDefault="006F381A" w:rsidP="006F381A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BCPCYTO</w:t>
          </w:r>
          <w:r w:rsidR="00F83D49">
            <w:rPr>
              <w:b/>
            </w:rPr>
            <w:t>FNA</w:t>
          </w:r>
          <w:r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27AD4"/>
    <w:rsid w:val="000851D2"/>
    <w:rsid w:val="0009528E"/>
    <w:rsid w:val="001221A1"/>
    <w:rsid w:val="00164C49"/>
    <w:rsid w:val="001B5D49"/>
    <w:rsid w:val="001E0C04"/>
    <w:rsid w:val="001F299B"/>
    <w:rsid w:val="0021065C"/>
    <w:rsid w:val="00226997"/>
    <w:rsid w:val="002668D2"/>
    <w:rsid w:val="002C10D8"/>
    <w:rsid w:val="00313DC0"/>
    <w:rsid w:val="00391752"/>
    <w:rsid w:val="003B2935"/>
    <w:rsid w:val="003B2E7B"/>
    <w:rsid w:val="003C7E89"/>
    <w:rsid w:val="0041628A"/>
    <w:rsid w:val="00441A10"/>
    <w:rsid w:val="0049765A"/>
    <w:rsid w:val="004B0C7B"/>
    <w:rsid w:val="004C70E2"/>
    <w:rsid w:val="005350B4"/>
    <w:rsid w:val="00560561"/>
    <w:rsid w:val="00564ADB"/>
    <w:rsid w:val="005708AF"/>
    <w:rsid w:val="00572D02"/>
    <w:rsid w:val="00575200"/>
    <w:rsid w:val="00592E76"/>
    <w:rsid w:val="005A7D47"/>
    <w:rsid w:val="005D79B2"/>
    <w:rsid w:val="006016D8"/>
    <w:rsid w:val="00606815"/>
    <w:rsid w:val="0064443F"/>
    <w:rsid w:val="00652E65"/>
    <w:rsid w:val="006C4118"/>
    <w:rsid w:val="006F381A"/>
    <w:rsid w:val="007272FA"/>
    <w:rsid w:val="00733104"/>
    <w:rsid w:val="00764702"/>
    <w:rsid w:val="007A4895"/>
    <w:rsid w:val="00810368"/>
    <w:rsid w:val="008219DE"/>
    <w:rsid w:val="00831E8A"/>
    <w:rsid w:val="00866681"/>
    <w:rsid w:val="00886CB0"/>
    <w:rsid w:val="00893DC2"/>
    <w:rsid w:val="008B5D7F"/>
    <w:rsid w:val="0095710F"/>
    <w:rsid w:val="00996524"/>
    <w:rsid w:val="009C2AE2"/>
    <w:rsid w:val="009D1F5B"/>
    <w:rsid w:val="009E214E"/>
    <w:rsid w:val="009F3445"/>
    <w:rsid w:val="00AC0347"/>
    <w:rsid w:val="00AC057D"/>
    <w:rsid w:val="00AC0F2C"/>
    <w:rsid w:val="00AD108B"/>
    <w:rsid w:val="00AF3177"/>
    <w:rsid w:val="00B06789"/>
    <w:rsid w:val="00B25E7C"/>
    <w:rsid w:val="00B344F0"/>
    <w:rsid w:val="00B41E85"/>
    <w:rsid w:val="00BD1B14"/>
    <w:rsid w:val="00C723EA"/>
    <w:rsid w:val="00CC7CEC"/>
    <w:rsid w:val="00CD7BB7"/>
    <w:rsid w:val="00D107DB"/>
    <w:rsid w:val="00DA4D73"/>
    <w:rsid w:val="00DF00EC"/>
    <w:rsid w:val="00E305A8"/>
    <w:rsid w:val="00E33895"/>
    <w:rsid w:val="00E672A3"/>
    <w:rsid w:val="00E96873"/>
    <w:rsid w:val="00EF0145"/>
    <w:rsid w:val="00EF621A"/>
    <w:rsid w:val="00F0477B"/>
    <w:rsid w:val="00F26E14"/>
    <w:rsid w:val="00F83D49"/>
    <w:rsid w:val="00FE0511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3</cp:revision>
  <cp:lastPrinted>2021-03-09T03:33:00Z</cp:lastPrinted>
  <dcterms:created xsi:type="dcterms:W3CDTF">2021-06-20T02:55:00Z</dcterms:created>
  <dcterms:modified xsi:type="dcterms:W3CDTF">2021-06-29T07:44:00Z</dcterms:modified>
</cp:coreProperties>
</file>